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?>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 xmlns:vyd="http://volga.yandex.com/schemas/document/model" xmlns:mc="http://schemas.openxmlformats.org/markup-compatibility/2006" w:conformance="transitional" mc:Ignorable="vyd">
  <w:background/>
  <w:body vyd:_id="vyd:00000000000001">
    <w:p vyd:_id="vyd:0000000000005k">
      <w:pPr>
        <w:pStyle w:val="Normal"/>
        <w:jc w:val="center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5l">КАРТА ЗАПРОСОВ</w:t>
      </w:r>
    </w:p>
    <w:p vyd:_id="vyd:0000000000005i">
      <w:pPr>
        <w:pStyle w:val="Normal"/>
        <w:rPr>
          <w:rFonts w:ascii="Times New Roman" w:hAnsi="Times New Roman"/>
          <w:sz w:val="28"/>
          <w:b w:val="1"/>
        </w:rPr>
      </w:pPr>
      <w:r>
        <w:rPr>
          <w:rFonts w:ascii="Times New Roman" w:hAnsi="Times New Roman"/>
          <w:sz w:val="28"/>
          <w:b w:val="1"/>
        </w:rPr>
        <w:t vyd:_id="vyd:0000000000005j">Блок 1: Диагностический (Стартовая встреча)</w:t>
      </w:r>
    </w:p>
    <w:tbl vyd:_id="vyd:0000000000004m">
      <w:tblPr>
        <w:tblW w:w="934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345"/>
      </w:tblGrid>
      <w:tr vyd:_id="vyd:0000000000005d">
        <w:trPr/>
        <w:tc vyd:_id="vyd:0000000000005e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f">
            <w:pPr>
              <w:pStyle w:val="Normal"/>
              <w:spacing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5h"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5g" xml:space="preserve"> «Мой ребёнок в мире детского сада: наблюдения родителя и воспитателя»</w:t>
            </w:r>
          </w:p>
        </w:tc>
      </w:tr>
      <w:tr vyd:_id="vyd:00000000000058">
        <w:trPr/>
        <w:tc vyd:_id="vyd:00000000000059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a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5c"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5b" xml:space="preserve"> Совместно определить сильные стороны ребёнка в общении и зоны ближайшего развития.</w:t>
            </w:r>
          </w:p>
        </w:tc>
      </w:tr>
      <w:tr vyd:_id="vyd:00000000000053">
        <w:trPr/>
        <w:tc vyd:_id="vyd:00000000000054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55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57">Форма: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56" xml:space="preserve"> Индивидуальная консультация (беседа) по инициативе родителя.</w:t>
            </w:r>
          </w:p>
        </w:tc>
      </w:tr>
      <w:tr vyd:_id="vyd:0000000000004n">
        <w:trPr/>
        <w:tc vyd:_id="vyd:0000000000004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4q">
            <w:pPr>
              <w:pStyle w:val="Normal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52"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51">1. Как [Имя ребёнка] выстраивает контакт с детьми в группе? К кому тянется, а кого избегает?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50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z" xml:space="preserve">  2. Как он реагирует на конфликты (если игрушку забрали, не принимают в игру)?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4y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x" xml:space="preserve">  3. Как проявляет себя в совместных занятиях: лидер, исполнитель, наблюдатель?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4w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v" xml:space="preserve">  4. Понимает ли и соблюдает ли правила групповой игры?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4u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t" xml:space="preserve">  5. Как выражает свои потребности и эмоции (словами, действиями, плачем)?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4s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r" xml:space="preserve">  6. Какие его сильные черты характера, которые можно опереться?</w:t>
            </w:r>
          </w:p>
          <w:p vyd:_id="vyd:0000000000004p"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vyd:_id="vyd:0000000000004l">
      <w:pPr>
        <w:pStyle w:val="Normal"/>
        <w:spacing w:before="0" w:after="0"/>
        <w:rPr>
          <w:rFonts w:ascii="Times New Roman" w:hAnsi="Times New Roman" w:cs="Times New Roman"/>
          <w:sz w:val="28"/>
          <w:b w:val="1"/>
          <w:szCs w:val="28"/>
        </w:rPr>
      </w:pPr>
    </w:p>
    <w:p vyd:_id="vyd:0000000000004j">
      <w:pPr>
        <w:pStyle w:val="Normal"/>
        <w:rPr>
          <w:rFonts w:ascii="Times New Roman" w:hAnsi="Times New Roman"/>
          <w:sz w:val="28"/>
          <w:b w:val="1"/>
        </w:rPr>
      </w:pPr>
      <w:r>
        <w:rPr>
          <w:rFonts w:ascii="Times New Roman" w:hAnsi="Times New Roman"/>
          <w:sz w:val="28"/>
          <w:b w:val="1"/>
        </w:rPr>
        <w:t vyd:_id="vyd:0000000000004k">Блок 2: Тематические встречи (можно предложить цикл из 2-3 бесед)</w:t>
      </w:r>
    </w:p>
    <w:tbl vyd:_id="vyd:0000000000003q">
      <w:tblPr>
        <w:tblW w:w="934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345"/>
      </w:tblGrid>
      <w:tr vyd:_id="vyd:0000000000004e">
        <w:trPr/>
        <w:tc vyd:_id="vyd:0000000000004f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4g">
            <w:pPr>
              <w:pStyle w:val="Normal"/>
              <w:spacing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4i" xml:space="preserve">Тема 1: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h">«Игра как тренировочная площадка для общения»</w:t>
            </w:r>
          </w:p>
        </w:tc>
      </w:tr>
      <w:tr vyd:_id="vyd:00000000000049">
        <w:trPr/>
        <w:tc vyd:_id="vyd:0000000000004a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4b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4d"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c" xml:space="preserve"> Обсудить, как через игру развивать навыки сотрудничества, разрешения споров и диалога.</w:t>
            </w:r>
          </w:p>
        </w:tc>
      </w:tr>
      <w:tr vyd:_id="vyd:00000000000044">
        <w:trPr/>
        <w:tc vyd:_id="vyd:00000000000045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46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48">Форма: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7" xml:space="preserve"> Мини-тренинг или практикум (можно одного или для небольшой группы заинтересованных родителей).</w:t>
            </w:r>
          </w:p>
        </w:tc>
      </w:tr>
      <w:tr vyd:_id="vyd:0000000000003r">
        <w:trPr/>
        <w:tc vyd:_id="vyd:0000000000003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42">
            <w:pPr>
              <w:pStyle w:val="Normal"/>
              <w:spacing w:before="0" w:after="0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43">Содержание:</w:t>
            </w:r>
          </w:p>
          <w:p vyd:_id="vyd:0000000000003u">
            <w:pPr>
              <w:pStyle w:val="Normal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41"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40"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z">· Какие игры (сюжетно-ролевые, настольные, подвижные) больше всего подходят для развития коммуникации.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3y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x" xml:space="preserve">  · Как воспитатель может мягко помочь ребёнку включиться в игру.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3w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v" xml:space="preserve">  · Ваш вопрос: «Как мы можем скоординировать усилия? Может, я узнаю, в какие игры он сейчас любит играть в саду, и поддержу это дома?»</w:t>
            </w:r>
          </w:p>
          <w:p vyd:_id="vyd:0000000000003t"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vyd:_id="vyd:0000000000003p"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</w:p>
    <w:tbl vyd:_id="vyd:0000000000002y">
      <w:tblPr>
        <w:tblW w:w="934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345"/>
      </w:tblGrid>
      <w:tr vyd:_id="vyd:0000000000003k">
        <w:trPr/>
        <w:tc vyd:_id="vyd:0000000000003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3m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3o">Тема 2: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n" xml:space="preserve"> «Эмоциональный словарь: от «Я злой!» к «Я расстроен, потому что...»</w:t>
            </w:r>
          </w:p>
        </w:tc>
      </w:tr>
      <w:tr vyd:_id="vyd:0000000000003f">
        <w:trPr/>
        <w:tc vyd:_id="vyd:0000000000003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3h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3j"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i" xml:space="preserve"> Разработать единые стратегии для обучения ребёнка распознаванию и выражению эмоций социально приемлемыми способами.</w:t>
            </w:r>
          </w:p>
        </w:tc>
      </w:tr>
      <w:tr vyd:_id="vyd:0000000000003a">
        <w:trPr/>
        <w:tc vyd:_id="vyd:0000000000003b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3c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3e">Форма: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d" xml:space="preserve"> Совместный анализ ситуаций (кейс-технология).</w:t>
            </w:r>
          </w:p>
        </w:tc>
      </w:tr>
      <w:tr vyd:_id="vyd:0000000000002z">
        <w:trPr/>
        <w:tc vyd:_id="vyd:00000000000030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38"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39">Содержание:</w:t>
            </w:r>
          </w:p>
          <w:p vyd:_id="vyd:00000000000031"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37"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6">· Обсуждение типичных «сложных» эмоциональных ситуаций (вспышки гнева, обиды, замкнутости).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35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4" xml:space="preserve">  · Какие фразы-помощники использует воспитатель («Я вижу, ты злишься», «Ты хочешь поиграть с машинкой? Давай попросим»).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33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32" xml:space="preserve">  · Ваше предложение: «Давайте договоримся о ключевых фразах, которые будем использовать и в саду, и дома».</w:t>
            </w:r>
          </w:p>
        </w:tc>
      </w:tr>
    </w:tbl>
    <w:p vyd:_id="vyd:0000000000002x"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</w:p>
    <w:tbl vyd:_id="vyd:00000000000024">
      <w:tblPr>
        <w:tblW w:w="934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345"/>
      </w:tblGrid>
      <w:tr vyd:_id="vyd:0000000000002s">
        <w:trPr/>
        <w:tc vyd:_id="vyd:0000000000002t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2u">
            <w:pPr>
              <w:pStyle w:val="Normal"/>
              <w:spacing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2w">Тема 3: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v" xml:space="preserve"> «Границы и правила: как помочь ребёнку адаптироваться в социуме»</w:t>
            </w:r>
          </w:p>
        </w:tc>
      </w:tr>
      <w:tr vyd:_id="vyd:0000000000002n">
        <w:trPr/>
        <w:tc vyd:_id="vyd:0000000000002o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2p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2r"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q" xml:space="preserve"> Достичь единства требований в отношении поведения, вежливости, соблюдения очереди.</w:t>
            </w:r>
          </w:p>
        </w:tc>
      </w:tr>
      <w:tr vyd:_id="vyd:0000000000002i">
        <w:trPr/>
        <w:tc vyd:_id="vyd:0000000000002j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2k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2m">Форма: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l" xml:space="preserve"> Рабочая встреча-договорённость</w:t>
            </w:r>
          </w:p>
        </w:tc>
      </w:tr>
      <w:tr vyd:_id="vyd:00000000000025">
        <w:trPr/>
        <w:tc vyd:_id="vyd:00000000000026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2g">
            <w:pPr>
              <w:pStyle w:val="Normal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2h">Содержание:</w:t>
            </w:r>
          </w:p>
          <w:p vyd:_id="vyd:00000000000028">
            <w:pPr>
              <w:pStyle w:val="Normal"/>
              <w:spacing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f"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2e"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d">· Обсуждение основных правил группы.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2c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b" xml:space="preserve">  · Как реагировать на их нарушение, чтобы это было обучающим, а не только карающим моментом.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2a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29" xml:space="preserve">  · Ваша роль: Поделиться, какие методы установления границ работают дома.</w:t>
            </w:r>
          </w:p>
          <w:p vyd:_id="vyd:00000000000027"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vyd:_id="vyd:00000000000023"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</w:p>
    <w:p vyd:_id="vyd:00000000000021">
      <w:pPr>
        <w:pStyle w:val="Normal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22">Блок 3: Активное включение и наблюдение</w:t>
      </w:r>
    </w:p>
    <w:tbl vyd:_id="vyd:0000000000001e">
      <w:tblPr>
        <w:tblW w:w="934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345"/>
      </w:tblGrid>
      <w:tr vyd:_id="vyd:0000000000001w">
        <w:trPr/>
        <w:tc vyd:_id="vyd:0000000000001x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1y">
            <w:pPr>
              <w:pStyle w:val="Normal"/>
              <w:spacing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20"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z" xml:space="preserve"> «День в жизни группы: взгляд со стороны»</w:t>
            </w:r>
          </w:p>
        </w:tc>
      </w:tr>
      <w:tr vyd:_id="vyd:0000000000001r">
        <w:trPr/>
        <w:tc vyd:_id="vyd:0000000000001s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1t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1v"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u" xml:space="preserve"> Увидеть стиль общения своего ребёнка в естественной среде.</w:t>
            </w:r>
          </w:p>
        </w:tc>
      </w:tr>
      <w:tr vyd:_id="vyd:0000000000001m">
        <w:trPr/>
        <w:tc vyd:_id="vyd:0000000000001n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1o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1q">Форма: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p" xml:space="preserve"> Наблюдение в режиме «гостя» или «помощника» (если это допускается правилами ДОУ)</w:t>
            </w:r>
          </w:p>
        </w:tc>
      </w:tr>
      <w:tr vyd:_id="vyd:0000000000001f">
        <w:trPr/>
        <w:tc vyd:_id="vyd:0000000000001g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1k"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1l" xml:space="preserve">Содержание: </w:t>
            </w:r>
          </w:p>
          <w:p vyd:_id="vyd:0000000000001h"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1j" xml:space="preserve"> 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i">Договориться прийти на часть дня, чтобы посмотреть, как ребёнок взаимодействует в непринуждённой обстановке во время свободной игры, как общается за столом и т.д. После — краткий обмен впечатлениями с воспитателем.</w:t>
            </w:r>
          </w:p>
        </w:tc>
      </w:tr>
    </w:tbl>
    <w:p vyd:_id="vyd:0000000000001d"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</w:p>
    <w:p vyd:_id="vyd:0000000000001b">
      <w:pPr>
        <w:pStyle w:val="Normal"/>
        <w:rPr/>
      </w:pPr>
      <w:r>
        <w:rPr>
          <w:rFonts w:ascii="Times New Roman" w:hAnsi="Times New Roman"/>
          <w:sz w:val="28"/>
          <w:b w:val="1"/>
        </w:rPr>
        <w:t vyd:_id="vyd:0000000000001c">Блок 4: Итоговый и перспективный</w:t>
      </w:r>
    </w:p>
    <w:tbl vyd:_id="vyd:0000000000000j">
      <w:tblPr>
        <w:tblW w:w="9345" w:type="dxa"/>
        <w:jc w:val="start"/>
        <w:tblInd w:w="113" w:type="dxa"/>
        <w:tblLayout w:type="fixed"/>
        <w:tblCellMar>
          <w:top w:w="0" w:type="dxa"/>
          <w:start w:w="108" w:type="dxa"/>
          <w:bottom w:w="0" w:type="dxa"/>
          <w:end w:w="108" w:type="dxa"/>
        </w:tblCellMar>
      </w:tblPr>
      <w:tblGrid>
        <w:gridCol w:w="9345"/>
      </w:tblGrid>
      <w:tr vyd:_id="vyd:00000000000016">
        <w:trPr/>
        <w:tc vyd:_id="vyd:00000000000017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18">
            <w:pPr>
              <w:pStyle w:val="Normal"/>
              <w:spacing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1a">Тема: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9" xml:space="preserve"> «Наши успехи и дальнейшие шаги»</w:t>
            </w:r>
          </w:p>
        </w:tc>
      </w:tr>
      <w:tr vyd:_id="vyd:00000000000011">
        <w:trPr/>
        <w:tc vyd:_id="vyd:00000000000012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13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15">Цель: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14" xml:space="preserve"> Подвести промежуточные итоги сотрудничества и скорректировать план.</w:t>
            </w:r>
          </w:p>
        </w:tc>
      </w:tr>
      <w:tr vyd:_id="vyd:0000000000000w">
        <w:trPr/>
        <w:tc vyd:_id="vyd:0000000000000x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0y">
            <w:pPr>
              <w:pStyle w:val="Normal"/>
              <w:spacing w:lineRule="auto" w:line="240" w:before="0" w:after="0"/>
              <w:rPr/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10">Форма: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z" xml:space="preserve"> Итоговая индивидуальная консультация.</w:t>
            </w:r>
          </w:p>
        </w:tc>
      </w:tr>
      <w:tr vyd:_id="vyd:0000000000000k">
        <w:trPr/>
        <w:tc vyd:_id="vyd:0000000000000l">
          <w:tcPr>
            <w:tcBorders>
              <w:top w:val="single" w:color="000000" w:sz="4" w:space="0"/>
              <w:start w:val="single" w:color="000000" w:sz="4" w:space="0"/>
              <w:bottom w:val="single" w:color="000000" w:sz="4" w:space="0"/>
              <w:end w:val="single" w:color="000000" w:sz="4" w:space="0"/>
            </w:tcBorders>
          </w:tcPr>
          <w:p vyd:_id="vyd:0000000000000u"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b w:val="1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b w:val="1"/>
                <w:szCs w:val="28"/>
              </w:rPr>
              <w:t vyd:_id="vyd:0000000000000v">Содержание:</w:t>
            </w:r>
          </w:p>
          <w:p vyd:_id="vyd:0000000000000m">
            <w:pPr>
              <w:pStyle w:val="Normal"/>
              <w:spacing w:lineRule="auto" w:line="240" w:before="0" w:after="0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t" xml:space="preserve"> </w:t>
            </w:r>
            <w:r>
              <w:rPr>
                <w:rFonts w:ascii="Times New Roman" w:hAnsi="Times New Roman" w:eastAsia="Times New Roman" w:cs="Times New Roman"/>
                <w:sz w:val="28"/>
                <w:szCs w:val="28"/>
              </w:rPr>
              <w:t vyd:_id="vyd:0000000000000s" xml:space="preserve">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r">· Что изменилось в поведении ребёнка?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0q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p" xml:space="preserve">  · Какие приёмы сработали лучше всего?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br vyd:_id="vyd:0000000000000o"/>
            </w:r>
            <w:r>
              <w:rPr>
                <w:rFonts w:ascii="Times New Roman" w:hAnsi="Times New Roman" w:cs="Times New Roman"/>
                <w:sz w:val="28"/>
                <w:szCs w:val="28"/>
              </w:rPr>
              <w:t vyd:_id="vyd:0000000000000n" xml:space="preserve">  · На чём сфокусироваться дальше? (Например, подготовка к выступлению на утреннике, развитие навыков ведения диалога).</w:t>
            </w:r>
          </w:p>
        </w:tc>
      </w:tr>
    </w:tbl>
    <w:p vyd:_id="vyd:0000000000000i"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</w:p>
    <w:p vyd:_id="vyd:0000000000000h"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</w:p>
    <w:p vyd:_id="vyd:0000000000000g"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</w:p>
    <w:p vyd:_id="vyd:0000000000000e">
      <w:pPr>
        <w:pStyle w:val="Normal"/>
        <w:spacing w:before="0" w:after="0"/>
        <w:ind w:end="0" w:firstLine="709"/>
        <w:jc w:val="both"/>
        <w:rPr>
          <w:rFonts w:ascii="Times New Roman" w:hAnsi="Times New Roman" w:cs="Times New Roman"/>
          <w:sz w:val="28"/>
          <w:b w:val="1"/>
          <w:szCs w:val="28"/>
        </w:rPr>
      </w:pPr>
      <w:r>
        <w:rPr>
          <w:rFonts w:ascii="Times New Roman" w:hAnsi="Times New Roman" w:cs="Times New Roman"/>
          <w:sz w:val="28"/>
          <w:b w:val="1"/>
          <w:szCs w:val="28"/>
        </w:rPr>
        <w:t vyd:_id="vyd:0000000000000f">Рекомендации родителю:</w:t>
      </w:r>
    </w:p>
    <w:p vyd:_id="vyd:0000000000000c">
      <w:pPr>
        <w:pStyle w:val="Style15"/>
        <w:numPr>
          <w:ilvl w:val="0"/>
          <w:numId w:val="1"/>
        </w:numPr>
        <w:spacing w:before="0" w:after="0"/>
        <w:contextualSpacing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d">Будьте союзником, а не контролёром. Подчёркивайте, что вы пришли за советом и хотите помочь, а не указывать.</w:t>
      </w:r>
    </w:p>
    <w:p vyd:_id="vyd:0000000000000a">
      <w:pPr>
        <w:pStyle w:val="Style15"/>
        <w:numPr>
          <w:ilvl w:val="0"/>
          <w:numId w:val="1"/>
        </w:numPr>
        <w:spacing w:before="0" w:after="0"/>
        <w:contextualSpacing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b">Используйте «Я-сообщения». Не «Вы мало уделяете ему внимания», а «Я замечаю, что он часто рассказывает, как наблюдает за игрой со стороны. Мне бы хотелось помочь ему включиться. Как вы думаете, что можно сделать?»</w:t>
      </w:r>
    </w:p>
    <w:p vyd:_id="vyd:00000000000008">
      <w:pPr>
        <w:pStyle w:val="Style15"/>
        <w:numPr>
          <w:ilvl w:val="0"/>
          <w:numId w:val="1"/>
        </w:numPr>
        <w:spacing w:before="0" w:after="0"/>
        <w:contextualSpacing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9">Цените время воспитателя. Предложите конкретные, короткие форматы. Воспитатель оценит вашу чёткость и подготовленность.</w:t>
      </w:r>
    </w:p>
    <w:p vyd:_id="vyd:00000000000006">
      <w:pPr>
        <w:pStyle w:val="Style15"/>
        <w:numPr>
          <w:ilvl w:val="0"/>
          <w:numId w:val="1"/>
        </w:numPr>
        <w:spacing w:before="0" w:after="0"/>
        <w:contextualSpacing w:val="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vyd:_id="vyd:00000000000007">Делитесь позитивом. Расскажите, что ребёнок дома повторяет игры из сада, упоминает кого-то из детей — это лучшая основа для диалога.</w:t>
      </w:r>
    </w:p>
    <w:p vyd:_id="vyd:00000000000004">
      <w:pPr>
        <w:pStyle w:val="Normal"/>
        <w:spacing w:before="0" w:after="0"/>
        <w:ind w:end="0" w:firstLine="709"/>
        <w:jc w:val="both"/>
        <w:rPr/>
      </w:pPr>
      <w:r>
        <w:rPr>
          <w:rFonts w:ascii="Times New Roman" w:hAnsi="Times New Roman" w:cs="Times New Roman"/>
          <w:sz w:val="28"/>
          <w:szCs w:val="28"/>
        </w:rPr>
        <w:t vyd:_id="vyd:00000000000005">Такой системный и доброжелательный подход покажет вашу глубокую вовлеченность и с большой вероятностью найдёт отклик у профессионального воспитателя. Вы создаёте команду поддержки вокруг своего ребёнка, а это самый ценный вклад в его развитие.</w:t>
      </w:r>
    </w:p>
    <w:p vyd:_id="vyd:00000000000003">
      <w:pPr>
        <w:pStyle w:val="Normal"/>
        <w:spacing w:before="0" w:after="0"/>
        <w:rPr>
          <w:rFonts w:ascii="Times New Roman" w:hAnsi="Times New Roman" w:cs="Times New Roman"/>
          <w:sz w:val="28"/>
          <w:szCs w:val="28"/>
        </w:rPr>
      </w:pPr>
    </w:p>
    <w:sectPr vyd:_id="vyd:00000000000002">
      <w:type w:val="nextPage"/>
      <w:pgSz w:w="11906" w:h="16838" w:orient="portrait"/>
      <w:pgMar w:top="1134" w:right="850" w:bottom="1134" w:left="1701" w:header="0" w:footer="0" w:gutter="0"/>
      <w:pgNumType w:fmt="decimal"/>
      <w:cols w:equalWidth="1" w:space="1350" w:sep="0"/>
      <w:formProt w:val="0"/>
      <w:vAlign w:val="top"/>
      <w:titlePg w:val="0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Calibri">
    <w:charset w:val="cc"/>
    <w:family w:val="swiss"/>
    <w:pitch w:val="variable"/>
  </w:font>
  <w:font w:name="Times New Roman">
    <w:charset w:val="cc"/>
    <w:family w:val="roman"/>
    <w:pitch w:val="variable"/>
  </w:font>
</w:fonts>
</file>

<file path=word/numbering.xml><?xml version="1.0" encoding="utf-8"?>
<w:numbering xmlns:w="http://schemas.openxmlformats.org/wordprocessingml/2006/main">
  <w:abstractNum w:abstractNumId="1">
    <w:lvl w:ilvl="0">
      <w:start w:val="1"/>
      <w:numFmt w:val="decimal"/>
      <w:lvlText w:val="%1."/>
      <w:lvlJc w:val="start"/>
      <w:pPr>
        <w:tabs>
          <w:tab w:val="num" w:pos="0"/>
        </w:tabs>
        <w:ind w:start="360" w:hanging="360"/>
      </w:pPr>
      <w:rPr/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firstLine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99"/>
  <w:displayBackgroundShape w:val="1"/>
  <w:defaultTabStop w:val="708"/>
  <w:autoHyphenation w:val="1"/>
  <w:evenAndOddHeaders w:val="0"/>
  <w:compat>
    <w:compatSetting w:name="compatibilityMode" w:uri="http://schemas.microsoft.com/office/word" w:val="11"/>
  </w:compat>
</w:settings>
</file>

<file path=word/styles.xml><?xml version="1.0" encoding="utf-8"?>
<w:styles xmlns:w="http://schemas.openxmlformats.org/wordprocessingml/2006/main">
  <w:docDefaults>
    <w:rPrDefault>
      <w:rPr>
        <w:rFonts w:ascii="Times New Roman" w:hAnsi="Times New Roman" w:eastAsia="DejaVu Sans" w:cs="DejaVu Sans"/>
        <w:sz w:val="24"/>
        <w:lang w:val="en-US"/>
        <w:szCs w:val="24"/>
      </w:rPr>
    </w:rPrDefault>
    <w:pPrDefault>
      <w:pPr>
        <w:suppressAutoHyphens w:val="1"/>
      </w:pPr>
    </w:pPrDefault>
  </w:docDefaults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Caption">
    <w:name w:val="Caption"/>
    <w:basedOn w:val="Normal"/>
    <w:qFormat w:val="1"/>
    <w:pPr>
      <w:suppressLineNumbers w:val="1"/>
      <w:spacing w:before="120" w:after="120"/>
    </w:pPr>
    <w:rPr>
      <w:sz w:val="24"/>
      <w:i w:val="1"/>
      <w:iCs w:val="1"/>
      <w:szCs w:val="24"/>
    </w:rPr>
  </w:style>
  <w:style w:type="paragraph" w:styleId="Heading">
    <w:name w:val="Heading"/>
    <w:basedOn w:val="Normal"/>
    <w:next w:val="BodyText"/>
    <w:qFormat w:val="1"/>
    <w:pPr>
      <w:keepNext w:val="1"/>
      <w:spacing w:before="240" w:after="120"/>
    </w:pPr>
    <w:rPr>
      <w:rFonts w:ascii="Arial" w:hAnsi="Arial" w:eastAsia="DejaVu Sans" w:cs="DejaVu Sans"/>
      <w:sz w:val="28"/>
      <w:szCs w:val="28"/>
    </w:rPr>
  </w:style>
  <w:style w:type="paragraph" w:styleId="Heading1">
    <w:name w:val="heading 1"/>
    <w:basedOn w:val="Normal"/>
    <w:next w:val="Normal"/>
    <w:semiHidden w:val="0"/>
    <w:qFormat w:val="1"/>
    <w:pPr>
      <w:spacing w:beforeAutospacing="1" w:afterAutospacing="1"/>
      <w:outlineLvl w:val="0"/>
    </w:pPr>
    <w:rPr>
      <w:sz w:val="40"/>
    </w:rPr>
  </w:style>
  <w:style w:type="paragraph" w:styleId="Heading2">
    <w:name w:val="heading 2"/>
    <w:basedOn w:val="Normal"/>
    <w:next w:val="Normal"/>
    <w:semiHidden w:val="0"/>
    <w:qFormat w:val="1"/>
    <w:pPr>
      <w:spacing w:beforeAutospacing="1" w:afterAutospacing="1"/>
      <w:outlineLvl w:val="1"/>
    </w:pPr>
    <w:rPr>
      <w:sz w:val="32"/>
    </w:rPr>
  </w:style>
  <w:style w:type="paragraph" w:styleId="Heading3">
    <w:name w:val="heading 3"/>
    <w:basedOn w:val="Normal"/>
    <w:next w:val="Normal"/>
    <w:semiHidden w:val="0"/>
    <w:qFormat w:val="1"/>
    <w:pPr>
      <w:spacing w:beforeAutospacing="1" w:afterAutospacing="1"/>
      <w:outlineLvl w:val="2"/>
    </w:pPr>
    <w:rPr>
      <w:sz w:val="28"/>
    </w:rPr>
  </w:style>
  <w:style w:type="character" w:styleId="Hyperlink">
    <w:name w:val="Hyperlink"/>
    <w:rPr>
      <w:color w:val="0563C1"/>
      <w:u w:val="single"/>
    </w:rPr>
  </w:style>
  <w:style w:type="paragraph" w:styleId="Index">
    <w:name w:val="Index"/>
    <w:basedOn w:val="Normal"/>
    <w:qFormat w:val="1"/>
    <w:pPr>
      <w:suppressLineNumbers w:val="1"/>
    </w:pPr>
    <w:rPr/>
  </w:style>
  <w:style w:type="paragraph" w:styleId="List">
    <w:name w:val="List"/>
    <w:basedOn w:val="BodyText"/>
    <w:pPr/>
    <w:rPr/>
  </w:style>
  <w:style w:type="paragraph" w:styleId="Normal">
    <w:name w:val="Normal"/>
    <w:qFormat w:val="1"/>
    <w:pPr>
      <w:widowControl w:val="1"/>
      <w:bidi w:val="0"/>
      <w:spacing w:lineRule="auto" w:line="256" w:before="0" w:after="160"/>
    </w:pPr>
    <w:rPr>
      <w:rFonts w:ascii="Calibri" w:hAnsi="Calibri" w:eastAsia="Calibri" w:cs="Times New Roman"/>
      <w:sz w:val="22"/>
      <w:color w:val="auto"/>
      <w:lang w:val="ru-RU"/>
      <w:szCs w:val="22"/>
    </w:rPr>
  </w:style>
  <w:style w:type="table" w:styleId="NormalTable" w:default="1">
    <w:name w:val="Normal Table"/>
    <w:tblPr>
      <w:tblCellMar>
        <w:top w:w="99.78" w:type="dxa"/>
        <w:start w:w="99.78" w:type="dxa"/>
        <w:bottom w:w="99.78" w:type="dxa"/>
        <w:end w:w="99.78" w:type="dxa"/>
      </w:tblCellMar>
    </w:tblPr>
  </w:style>
  <w:style w:type="character" w:styleId="Style14">
    <w:name w:val="Основной шрифт абзаца"/>
    <w:qFormat w:val="1"/>
    <w:rPr/>
  </w:style>
  <w:style w:type="paragraph" w:styleId="Style15">
    <w:name w:val="Абзац списка"/>
    <w:basedOn w:val="Normal"/>
    <w:qFormat w:val="1"/>
    <w:pPr>
      <w:spacing w:before="0" w:after="160"/>
      <w:ind w:start="720" w:end="0" w:firstLine="0"/>
      <w:contextualSpacing w:val="1"/>
    </w:pPr>
    <w:rPr/>
  </w:style>
  <w:style w:type="paragraph" w:styleId="Subtitle">
    <w:name w:val="subtitle"/>
    <w:basedOn w:val="Normal"/>
    <w:next w:val="Normal"/>
    <w:qFormat w:val="1"/>
    <w:pPr>
      <w:spacing w:afterAutospacing="1"/>
    </w:pPr>
    <w:rPr>
      <w:sz w:val="30"/>
      <w:color w:val="808080"/>
    </w:rPr>
  </w:style>
  <w:style w:type="paragraph" w:styleId="TableContents">
    <w:name w:val="Table Contents"/>
    <w:basedOn w:val="Normal"/>
    <w:qFormat w:val="1"/>
    <w:pPr>
      <w:widowControl w:val="0"/>
      <w:suppressLineNumbers w:val="1"/>
    </w:pPr>
    <w:rPr/>
  </w:style>
  <w:style w:type="table" w:styleId="TableGrid">
    <w:name w:val="Table Grid"/>
    <w:basedOn w:val="NormalTable"/>
    <w:tblPr>
      <w:tblBorders>
        <w:top w:val="single" w:color="#000000" w:sz="6"/>
        <w:left w:val="single" w:color="#000000" w:sz="6"/>
        <w:bottom w:val="single" w:color="#000000" w:sz="6"/>
        <w:right w:val="single" w:color="#000000" w:sz="6"/>
        <w:insideH w:val="single" w:color="#000000" w:sz="6"/>
        <w:insideV w:val="single" w:color="#000000" w:sz="6"/>
      </w:tblBorders>
    </w:tblPr>
  </w:style>
  <w:style w:type="paragraph" w:styleId="TableHeading">
    <w:name w:val="Table Heading"/>
    <w:basedOn w:val="TableContents"/>
    <w:qFormat w:val="1"/>
    <w:pPr>
      <w:suppressLineNumbers w:val="1"/>
      <w:jc w:val="center"/>
    </w:pPr>
    <w:rPr>
      <w:b w:val="1"/>
      <w:bCs w:val="1"/>
    </w:rPr>
  </w:style>
  <w:style w:type="paragraph" w:styleId="Title">
    <w:name w:val="title"/>
    <w:basedOn w:val="Normal"/>
    <w:next w:val="Normal"/>
    <w:qFormat w:val="1"/>
    <w:pPr>
      <w:spacing w:afterAutospacing="1"/>
    </w:pPr>
    <w:rPr>
      <w:sz w:val="52"/>
    </w:rPr>
  </w:style>
  <w:style w:type="numbering" w:styleId="WW8Num1">
    <w:name w:val="WW8Num1"/>
    <w:qFormat w:val="1"/>
  </w:style>
  <w:style w:type="character" w:styleId="WW8Num1z0">
    <w:name w:val="WW8Num1z0"/>
    <w:qFormat w:val="1"/>
    <w:rPr/>
  </w:style>
</w:styles>
</file>

<file path=word/_rels/document.xml.rels><?xml version="1.0" 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>
  <a:themeElements>
    <a:clrScheme name="LibreOffice">
      <a:dk1>
        <a:srgbClr val="000000"/>
      </a:dk1>
      <a:lt1>
        <a:srgbClr val="ffffff"/>
      </a:lt1>
      <a:dk2>
        <a:srgbClr val="000000"/>
      </a:dk2>
      <a:lt2>
        <a:srgbClr val="ffffff"/>
      </a:lt2>
      <a:accent1>
        <a:srgbClr val="18a303"/>
      </a:accent1>
      <a:accent2>
        <a:srgbClr val="0369a3"/>
      </a:accent2>
      <a:accent3>
        <a:srgbClr val="a33e03"/>
      </a:accent3>
      <a:accent4>
        <a:srgbClr val="8e03a3"/>
      </a:accent4>
      <a:accent5>
        <a:srgbClr val="c99c00"/>
      </a:accent5>
      <a:accent6>
        <a:srgbClr val="c9211e"/>
      </a:accent6>
      <a:hlink>
        <a:srgbClr val="0000ee"/>
      </a:hlink>
      <a:folHlink>
        <a:srgbClr val="551a8b"/>
      </a:folHlink>
    </a:clrScheme>
    <a:fontScheme name="Office">
      <a:majorFont>
        <a:latin typeface="Arial" pitchFamily="0" charset="1"/>
        <a:ea typeface="DejaVu Sans" pitchFamily="0" charset="1"/>
        <a:cs typeface="DejaVu Sans" pitchFamily="0" charset="1"/>
      </a:majorFont>
      <a:minorFont>
        <a:latin typeface="Arial" pitchFamily="0" charset="1"/>
        <a:ea typeface="DejaVu Sans" pitchFamily="0" charset="1"/>
        <a:cs typeface="DejaVu Sans" pitchFamily="0" charset="1"/>
      </a:minorFont>
    </a:fontScheme>
    <a:fmtScheme>
      <a:fillStyleLst>
        <a:solidFill>
          <a:schemeClr val="phClr"/>
        </a:solidFill>
        <a:solidFill>
          <a:schemeClr val="phClr"/>
        </a:solidFill>
        <a:solidFill>
          <a:schemeClr val="phClr"/>
        </a:solidFill>
      </a:fillStyleLst>
      <a:lnStyleLst>
        <a:ln w="6350" cap="flat" cmpd="sng" algn="ctr">
          <a:prstDash val="solid"/>
          <a:miter/>
        </a:ln>
        <a:ln w="6350" cap="flat" cmpd="sng" algn="ctr">
          <a:prstDash val="solid"/>
          <a:miter/>
        </a:ln>
        <a:ln w="6350" cap="flat" cmpd="sng" algn="ctr">
          <a:prstDash val="solid"/>
          <a:miter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/>
        </a:solidFill>
        <a:solidFill>
          <a:schemeClr val="phClr"/>
        </a:solidFill>
      </a:bgFillStyleLst>
    </a:fmtScheme>
  </a:themeElements>
</a:theme>
</file>

<file path=docProps/app.xml><?xml version="1.0" encoding="utf-8"?>
<ep:Properties xmlns:ep="http://schemas.openxmlformats.org/officeDocument/2006/extended-properties">
  <ep:Template>Normal</ep:Template>
  <ep:TotalTime>38</ep:TotalTime>
  <ep:Application>LibreOffice/24.2.7.2$Linux_X86_64 LibreOffice_project/420$Build-2</ep:Application>
  <ep:AppVersion>15.0000</ep:AppVersion>
</ep:Properties>
</file>

<file path=docProps/core.xml><?xml version="1.0" encoding="utf-8"?>
<cp:coreProperties xmlns:dcterms="http://purl.org/dc/terms/" xmlns:cp="http://schemas.openxmlformats.org/package/2006/metadata/core-properties" xmlns:xsi="http://www.w3.org/2001/XMLSchema-instance" xmlns:dc="http://purl.org/dc/elements/1.1/">
  <dcterms:created xsi:type="dcterms:W3CDTF">2026-02-01T13:55:00Z</dcterms:created>
  <dc:creator>user</dc:creator>
  <dc:description/>
  <cp:keywords/>
  <dc:language>en-US</dc:language>
  <cp:lastModifiedBy>user</cp:lastModifiedBy>
  <dcterms:modified xsi:type="dcterms:W3CDTF">2026-02-01T17:54:00Z</dcterms:modified>
  <cp:revision>1</cp:revision>
  <dc:subject/>
  <dc:title/>
</cp:coreProperties>
</file>